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4A" w:rsidRDefault="0016034F" w:rsidP="00433806">
      <w:pPr>
        <w:jc w:val="center"/>
        <w:rPr>
          <w:b/>
          <w:sz w:val="28"/>
          <w:szCs w:val="28"/>
        </w:rPr>
      </w:pPr>
      <w:bookmarkStart w:id="0" w:name="_GoBack"/>
      <w:bookmarkEnd w:id="0"/>
      <w:r>
        <w:rPr>
          <w:b/>
          <w:sz w:val="28"/>
          <w:szCs w:val="28"/>
        </w:rPr>
        <w:t>Details</w:t>
      </w:r>
      <w:r w:rsidR="00433806">
        <w:rPr>
          <w:b/>
          <w:sz w:val="28"/>
          <w:szCs w:val="28"/>
        </w:rPr>
        <w:t xml:space="preserve"> of Tentative Agreement</w:t>
      </w:r>
    </w:p>
    <w:p w:rsidR="00433806" w:rsidRDefault="00433806" w:rsidP="00433806">
      <w:pPr>
        <w:rPr>
          <w:b/>
          <w:sz w:val="28"/>
          <w:szCs w:val="28"/>
        </w:rPr>
      </w:pPr>
      <w:r>
        <w:rPr>
          <w:b/>
          <w:sz w:val="28"/>
          <w:szCs w:val="28"/>
        </w:rPr>
        <w:t>Contract Duration</w:t>
      </w:r>
    </w:p>
    <w:p w:rsidR="00433806" w:rsidRDefault="00433806" w:rsidP="00433806">
      <w:pPr>
        <w:rPr>
          <w:b/>
          <w:sz w:val="28"/>
          <w:szCs w:val="28"/>
        </w:rPr>
      </w:pPr>
      <w:r>
        <w:rPr>
          <w:b/>
          <w:sz w:val="28"/>
          <w:szCs w:val="28"/>
        </w:rPr>
        <w:tab/>
        <w:t>June 18, 2017 through March 28, 2020</w:t>
      </w:r>
    </w:p>
    <w:p w:rsidR="00433806" w:rsidRDefault="00433806" w:rsidP="00433806">
      <w:pPr>
        <w:rPr>
          <w:b/>
          <w:sz w:val="28"/>
          <w:szCs w:val="28"/>
        </w:rPr>
      </w:pPr>
      <w:r>
        <w:rPr>
          <w:b/>
          <w:sz w:val="28"/>
          <w:szCs w:val="28"/>
        </w:rPr>
        <w:t>Wages</w:t>
      </w:r>
    </w:p>
    <w:p w:rsidR="00433806" w:rsidRDefault="00433806" w:rsidP="00433806">
      <w:pPr>
        <w:rPr>
          <w:b/>
          <w:sz w:val="28"/>
          <w:szCs w:val="28"/>
        </w:rPr>
      </w:pPr>
      <w:r>
        <w:rPr>
          <w:b/>
          <w:sz w:val="28"/>
          <w:szCs w:val="28"/>
        </w:rPr>
        <w:t>Wage increases are for all titles and schedules.</w:t>
      </w:r>
      <w:r w:rsidR="00952810">
        <w:rPr>
          <w:b/>
          <w:sz w:val="28"/>
          <w:szCs w:val="28"/>
        </w:rPr>
        <w:t xml:space="preserve"> (See Attached)</w:t>
      </w:r>
    </w:p>
    <w:p w:rsidR="00433806" w:rsidRDefault="0016034F" w:rsidP="00433806">
      <w:pPr>
        <w:rPr>
          <w:b/>
          <w:sz w:val="28"/>
          <w:szCs w:val="28"/>
        </w:rPr>
      </w:pPr>
      <w:r>
        <w:rPr>
          <w:b/>
          <w:sz w:val="28"/>
          <w:szCs w:val="28"/>
        </w:rPr>
        <w:tab/>
        <w:t>3.0%</w:t>
      </w:r>
      <w:r w:rsidR="00433806">
        <w:rPr>
          <w:b/>
          <w:sz w:val="28"/>
          <w:szCs w:val="28"/>
        </w:rPr>
        <w:t xml:space="preserve"> </w:t>
      </w:r>
      <w:r w:rsidR="00787A4D">
        <w:rPr>
          <w:b/>
          <w:sz w:val="28"/>
          <w:szCs w:val="28"/>
        </w:rPr>
        <w:t xml:space="preserve">June 18, </w:t>
      </w:r>
      <w:r w:rsidR="00433806">
        <w:rPr>
          <w:b/>
          <w:sz w:val="28"/>
          <w:szCs w:val="28"/>
        </w:rPr>
        <w:t>2017</w:t>
      </w:r>
    </w:p>
    <w:p w:rsidR="00433806" w:rsidRDefault="00433806" w:rsidP="00433806">
      <w:pPr>
        <w:rPr>
          <w:b/>
          <w:sz w:val="28"/>
          <w:szCs w:val="28"/>
        </w:rPr>
      </w:pPr>
      <w:r>
        <w:rPr>
          <w:b/>
          <w:sz w:val="28"/>
          <w:szCs w:val="28"/>
        </w:rPr>
        <w:tab/>
        <w:t xml:space="preserve">2.5% </w:t>
      </w:r>
      <w:r w:rsidR="00787A4D">
        <w:rPr>
          <w:b/>
          <w:sz w:val="28"/>
          <w:szCs w:val="28"/>
        </w:rPr>
        <w:t xml:space="preserve">June 17, </w:t>
      </w:r>
      <w:r>
        <w:rPr>
          <w:b/>
          <w:sz w:val="28"/>
          <w:szCs w:val="28"/>
        </w:rPr>
        <w:t>2018</w:t>
      </w:r>
    </w:p>
    <w:p w:rsidR="00433806" w:rsidRDefault="00787A4D" w:rsidP="00433806">
      <w:pPr>
        <w:rPr>
          <w:b/>
          <w:sz w:val="28"/>
          <w:szCs w:val="28"/>
        </w:rPr>
      </w:pPr>
      <w:r>
        <w:rPr>
          <w:b/>
          <w:sz w:val="28"/>
          <w:szCs w:val="28"/>
        </w:rPr>
        <w:tab/>
        <w:t xml:space="preserve">2.5% June 16, </w:t>
      </w:r>
      <w:r w:rsidR="00433806">
        <w:rPr>
          <w:b/>
          <w:sz w:val="28"/>
          <w:szCs w:val="28"/>
        </w:rPr>
        <w:t>2019</w:t>
      </w:r>
    </w:p>
    <w:p w:rsidR="00433806" w:rsidRDefault="00433806" w:rsidP="00433806">
      <w:pPr>
        <w:rPr>
          <w:b/>
          <w:sz w:val="28"/>
          <w:szCs w:val="28"/>
        </w:rPr>
      </w:pPr>
      <w:r>
        <w:rPr>
          <w:b/>
          <w:sz w:val="28"/>
          <w:szCs w:val="28"/>
        </w:rPr>
        <w:t>Health Care</w:t>
      </w:r>
    </w:p>
    <w:p w:rsidR="00433806" w:rsidRDefault="00433806" w:rsidP="00433806">
      <w:pPr>
        <w:ind w:firstLine="720"/>
        <w:rPr>
          <w:b/>
          <w:sz w:val="28"/>
          <w:szCs w:val="28"/>
        </w:rPr>
      </w:pPr>
      <w:r>
        <w:rPr>
          <w:b/>
          <w:sz w:val="28"/>
          <w:szCs w:val="28"/>
        </w:rPr>
        <w:t>Premium Shares and Plan Design (See Attached)</w:t>
      </w:r>
    </w:p>
    <w:p w:rsidR="00787A4D" w:rsidRDefault="00787A4D" w:rsidP="00E04BCB">
      <w:pPr>
        <w:ind w:left="720"/>
        <w:rPr>
          <w:b/>
          <w:sz w:val="28"/>
          <w:szCs w:val="28"/>
        </w:rPr>
      </w:pPr>
      <w:r>
        <w:rPr>
          <w:b/>
          <w:sz w:val="28"/>
          <w:szCs w:val="28"/>
        </w:rPr>
        <w:t xml:space="preserve">Our premium share will increase by 1.5% in 2018, 2% in 2019 and </w:t>
      </w:r>
      <w:r w:rsidR="00E04BCB">
        <w:rPr>
          <w:b/>
          <w:sz w:val="28"/>
          <w:szCs w:val="28"/>
        </w:rPr>
        <w:t xml:space="preserve">2% in </w:t>
      </w:r>
      <w:r>
        <w:rPr>
          <w:b/>
          <w:sz w:val="28"/>
          <w:szCs w:val="28"/>
        </w:rPr>
        <w:t xml:space="preserve">2020. </w:t>
      </w:r>
    </w:p>
    <w:p w:rsidR="00433806" w:rsidRDefault="00433806" w:rsidP="00433806">
      <w:pPr>
        <w:ind w:firstLine="720"/>
        <w:rPr>
          <w:b/>
          <w:sz w:val="28"/>
          <w:szCs w:val="28"/>
        </w:rPr>
      </w:pPr>
      <w:r>
        <w:rPr>
          <w:b/>
          <w:sz w:val="28"/>
          <w:szCs w:val="28"/>
        </w:rPr>
        <w:t>Our plan choices remain the PPO, CDHP and HDHP.</w:t>
      </w:r>
    </w:p>
    <w:p w:rsidR="00E04BCB" w:rsidRDefault="00433806" w:rsidP="00433806">
      <w:pPr>
        <w:ind w:left="720"/>
        <w:rPr>
          <w:b/>
          <w:sz w:val="28"/>
          <w:szCs w:val="28"/>
        </w:rPr>
      </w:pPr>
      <w:r>
        <w:rPr>
          <w:b/>
          <w:sz w:val="28"/>
          <w:szCs w:val="28"/>
        </w:rPr>
        <w:t xml:space="preserve">We preserved our plan choices as they are today without having to make any changes to the plan designs.  </w:t>
      </w:r>
    </w:p>
    <w:p w:rsidR="00433806" w:rsidRDefault="00433806" w:rsidP="00433806">
      <w:pPr>
        <w:ind w:left="720"/>
        <w:rPr>
          <w:b/>
          <w:sz w:val="28"/>
          <w:szCs w:val="28"/>
        </w:rPr>
      </w:pPr>
      <w:r>
        <w:rPr>
          <w:b/>
          <w:sz w:val="28"/>
          <w:szCs w:val="28"/>
        </w:rPr>
        <w:t xml:space="preserve">We maintained our right to negotiate plan changes. </w:t>
      </w:r>
    </w:p>
    <w:p w:rsidR="00787A4D" w:rsidRDefault="00787A4D" w:rsidP="00433806">
      <w:pPr>
        <w:ind w:left="720"/>
        <w:rPr>
          <w:b/>
          <w:sz w:val="28"/>
          <w:szCs w:val="28"/>
        </w:rPr>
      </w:pPr>
      <w:r>
        <w:rPr>
          <w:b/>
          <w:sz w:val="28"/>
          <w:szCs w:val="28"/>
        </w:rPr>
        <w:t>The letter on Retiree Health Care remains unchanged for the duration of this agreement.</w:t>
      </w:r>
    </w:p>
    <w:p w:rsidR="00433806" w:rsidRDefault="00433806" w:rsidP="00433806">
      <w:pPr>
        <w:rPr>
          <w:b/>
          <w:sz w:val="28"/>
          <w:szCs w:val="28"/>
        </w:rPr>
      </w:pPr>
      <w:r>
        <w:rPr>
          <w:b/>
          <w:sz w:val="28"/>
          <w:szCs w:val="28"/>
        </w:rPr>
        <w:t>Disability</w:t>
      </w:r>
    </w:p>
    <w:p w:rsidR="00433806" w:rsidRDefault="00433806" w:rsidP="00433806">
      <w:pPr>
        <w:ind w:left="720"/>
        <w:rPr>
          <w:b/>
          <w:sz w:val="28"/>
          <w:szCs w:val="28"/>
        </w:rPr>
      </w:pPr>
      <w:r>
        <w:rPr>
          <w:b/>
          <w:sz w:val="28"/>
          <w:szCs w:val="28"/>
        </w:rPr>
        <w:t>Today our short term disability plan allows for up to 52 week</w:t>
      </w:r>
      <w:r w:rsidR="00787A4D">
        <w:rPr>
          <w:b/>
          <w:sz w:val="28"/>
          <w:szCs w:val="28"/>
        </w:rPr>
        <w:t>s</w:t>
      </w:r>
      <w:r>
        <w:rPr>
          <w:b/>
          <w:sz w:val="28"/>
          <w:szCs w:val="28"/>
        </w:rPr>
        <w:t xml:space="preserve"> of</w:t>
      </w:r>
      <w:r w:rsidR="0016034F">
        <w:rPr>
          <w:b/>
          <w:sz w:val="28"/>
          <w:szCs w:val="28"/>
        </w:rPr>
        <w:t xml:space="preserve"> pay.</w:t>
      </w:r>
      <w:r>
        <w:rPr>
          <w:b/>
          <w:sz w:val="28"/>
          <w:szCs w:val="28"/>
        </w:rPr>
        <w:t xml:space="preserve"> The Company came to the table seeking to cut that </w:t>
      </w:r>
      <w:r w:rsidR="00E04BCB">
        <w:rPr>
          <w:b/>
          <w:sz w:val="28"/>
          <w:szCs w:val="28"/>
        </w:rPr>
        <w:t xml:space="preserve">paid </w:t>
      </w:r>
      <w:r>
        <w:rPr>
          <w:b/>
          <w:sz w:val="28"/>
          <w:szCs w:val="28"/>
        </w:rPr>
        <w:t>time in half to 26 weeks.</w:t>
      </w:r>
    </w:p>
    <w:p w:rsidR="00E04BCB" w:rsidRDefault="00E04BCB" w:rsidP="00433806">
      <w:pPr>
        <w:ind w:left="720"/>
        <w:rPr>
          <w:b/>
          <w:sz w:val="28"/>
          <w:szCs w:val="28"/>
        </w:rPr>
      </w:pPr>
    </w:p>
    <w:p w:rsidR="00433806" w:rsidRDefault="00433806" w:rsidP="00433806">
      <w:pPr>
        <w:ind w:left="720"/>
        <w:rPr>
          <w:b/>
          <w:sz w:val="28"/>
          <w:szCs w:val="28"/>
        </w:rPr>
      </w:pPr>
      <w:r>
        <w:rPr>
          <w:b/>
          <w:sz w:val="28"/>
          <w:szCs w:val="28"/>
        </w:rPr>
        <w:lastRenderedPageBreak/>
        <w:t>Here is what was bargained</w:t>
      </w:r>
      <w:r w:rsidR="00E04BCB">
        <w:rPr>
          <w:b/>
          <w:sz w:val="28"/>
          <w:szCs w:val="28"/>
        </w:rPr>
        <w:t>:</w:t>
      </w:r>
    </w:p>
    <w:p w:rsidR="00433806" w:rsidRDefault="00433806" w:rsidP="00433806">
      <w:pPr>
        <w:ind w:left="1440"/>
        <w:rPr>
          <w:b/>
          <w:sz w:val="28"/>
          <w:szCs w:val="28"/>
        </w:rPr>
      </w:pPr>
      <w:r>
        <w:rPr>
          <w:b/>
          <w:sz w:val="28"/>
          <w:szCs w:val="28"/>
        </w:rPr>
        <w:t>For employees on the payroll as of 12/31/2017 the STD benefits are as follows;</w:t>
      </w:r>
    </w:p>
    <w:p w:rsidR="00433806" w:rsidRDefault="00433806" w:rsidP="00433806">
      <w:pPr>
        <w:ind w:left="1440"/>
        <w:rPr>
          <w:b/>
          <w:sz w:val="28"/>
          <w:szCs w:val="28"/>
        </w:rPr>
      </w:pPr>
      <w:r>
        <w:rPr>
          <w:b/>
          <w:sz w:val="28"/>
          <w:szCs w:val="28"/>
        </w:rPr>
        <w:t>2017 through 2018</w:t>
      </w:r>
      <w:r>
        <w:rPr>
          <w:b/>
          <w:sz w:val="28"/>
          <w:szCs w:val="28"/>
        </w:rPr>
        <w:tab/>
      </w:r>
      <w:r>
        <w:rPr>
          <w:b/>
          <w:sz w:val="28"/>
          <w:szCs w:val="28"/>
        </w:rPr>
        <w:tab/>
        <w:t xml:space="preserve"> 52 weeks</w:t>
      </w:r>
    </w:p>
    <w:p w:rsidR="00433806" w:rsidRDefault="00433806" w:rsidP="00433806">
      <w:pPr>
        <w:ind w:left="720" w:firstLine="720"/>
        <w:rPr>
          <w:b/>
          <w:sz w:val="28"/>
          <w:szCs w:val="28"/>
        </w:rPr>
      </w:pPr>
      <w:r>
        <w:rPr>
          <w:b/>
          <w:sz w:val="28"/>
          <w:szCs w:val="28"/>
        </w:rPr>
        <w:t>2019 through 2020</w:t>
      </w:r>
      <w:r>
        <w:rPr>
          <w:b/>
          <w:sz w:val="28"/>
          <w:szCs w:val="28"/>
        </w:rPr>
        <w:tab/>
      </w:r>
      <w:r>
        <w:rPr>
          <w:b/>
          <w:sz w:val="28"/>
          <w:szCs w:val="28"/>
        </w:rPr>
        <w:tab/>
        <w:t>39 weeks</w:t>
      </w:r>
    </w:p>
    <w:p w:rsidR="00433806" w:rsidRDefault="00433806" w:rsidP="00433806">
      <w:pPr>
        <w:ind w:left="1440"/>
        <w:rPr>
          <w:b/>
          <w:sz w:val="28"/>
          <w:szCs w:val="28"/>
        </w:rPr>
      </w:pPr>
      <w:r>
        <w:rPr>
          <w:b/>
          <w:sz w:val="28"/>
          <w:szCs w:val="28"/>
        </w:rPr>
        <w:t xml:space="preserve">For employees on the payroll after 1/1/2018 the STD benefits are 26 weeks. </w:t>
      </w:r>
    </w:p>
    <w:p w:rsidR="00433806" w:rsidRDefault="00433806" w:rsidP="00433806">
      <w:pPr>
        <w:ind w:left="1440"/>
        <w:rPr>
          <w:b/>
          <w:sz w:val="28"/>
          <w:szCs w:val="28"/>
        </w:rPr>
      </w:pPr>
      <w:r>
        <w:rPr>
          <w:b/>
          <w:sz w:val="28"/>
          <w:szCs w:val="28"/>
        </w:rPr>
        <w:t>Long Term Disability would be reduced from 60% of base pay minus any other income. (Workers Comp, Social Security</w:t>
      </w:r>
      <w:r w:rsidR="00E04BCB">
        <w:rPr>
          <w:b/>
          <w:sz w:val="28"/>
          <w:szCs w:val="28"/>
        </w:rPr>
        <w:t>,</w:t>
      </w:r>
      <w:r>
        <w:rPr>
          <w:b/>
          <w:sz w:val="28"/>
          <w:szCs w:val="28"/>
        </w:rPr>
        <w:t xml:space="preserve"> etc</w:t>
      </w:r>
      <w:r w:rsidR="00E04BCB">
        <w:rPr>
          <w:b/>
          <w:sz w:val="28"/>
          <w:szCs w:val="28"/>
        </w:rPr>
        <w:t>.</w:t>
      </w:r>
      <w:r>
        <w:rPr>
          <w:b/>
          <w:sz w:val="28"/>
          <w:szCs w:val="28"/>
        </w:rPr>
        <w:t xml:space="preserve">)  </w:t>
      </w:r>
      <w:r w:rsidR="0016034F">
        <w:rPr>
          <w:b/>
          <w:sz w:val="28"/>
          <w:szCs w:val="28"/>
        </w:rPr>
        <w:t>The n</w:t>
      </w:r>
      <w:r>
        <w:rPr>
          <w:b/>
          <w:sz w:val="28"/>
          <w:szCs w:val="28"/>
        </w:rPr>
        <w:t xml:space="preserve">ew plan would </w:t>
      </w:r>
      <w:r w:rsidR="00E04BCB">
        <w:rPr>
          <w:b/>
          <w:sz w:val="28"/>
          <w:szCs w:val="28"/>
        </w:rPr>
        <w:t xml:space="preserve">pay </w:t>
      </w:r>
      <w:r>
        <w:rPr>
          <w:b/>
          <w:sz w:val="28"/>
          <w:szCs w:val="28"/>
        </w:rPr>
        <w:t>50% of bas</w:t>
      </w:r>
      <w:r w:rsidR="0016034F">
        <w:rPr>
          <w:b/>
          <w:sz w:val="28"/>
          <w:szCs w:val="28"/>
        </w:rPr>
        <w:t>e</w:t>
      </w:r>
      <w:r w:rsidR="00E04BCB">
        <w:rPr>
          <w:b/>
          <w:sz w:val="28"/>
          <w:szCs w:val="28"/>
        </w:rPr>
        <w:t xml:space="preserve"> wages</w:t>
      </w:r>
      <w:r w:rsidR="0016034F">
        <w:rPr>
          <w:b/>
          <w:sz w:val="28"/>
          <w:szCs w:val="28"/>
        </w:rPr>
        <w:t xml:space="preserve"> with</w:t>
      </w:r>
      <w:r w:rsidR="00E04BCB">
        <w:rPr>
          <w:b/>
          <w:sz w:val="28"/>
          <w:szCs w:val="28"/>
        </w:rPr>
        <w:t xml:space="preserve"> </w:t>
      </w:r>
      <w:r w:rsidR="00ED6BB9">
        <w:rPr>
          <w:b/>
          <w:sz w:val="28"/>
          <w:szCs w:val="28"/>
        </w:rPr>
        <w:t>the ability</w:t>
      </w:r>
      <w:r w:rsidR="0016034F">
        <w:rPr>
          <w:b/>
          <w:sz w:val="28"/>
          <w:szCs w:val="28"/>
        </w:rPr>
        <w:t xml:space="preserve"> to buy up to 65%</w:t>
      </w:r>
    </w:p>
    <w:p w:rsidR="00952810" w:rsidRDefault="00952810" w:rsidP="00433806">
      <w:pPr>
        <w:ind w:left="1440"/>
        <w:rPr>
          <w:b/>
          <w:sz w:val="28"/>
          <w:szCs w:val="28"/>
        </w:rPr>
      </w:pPr>
      <w:r>
        <w:rPr>
          <w:b/>
          <w:sz w:val="28"/>
          <w:szCs w:val="28"/>
        </w:rPr>
        <w:t>(Matrix to Follow as soon as he company provides)</w:t>
      </w:r>
    </w:p>
    <w:p w:rsidR="00433806" w:rsidRDefault="00787A4D" w:rsidP="00E04BCB">
      <w:pPr>
        <w:ind w:firstLine="720"/>
        <w:rPr>
          <w:b/>
          <w:sz w:val="28"/>
          <w:szCs w:val="28"/>
        </w:rPr>
      </w:pPr>
      <w:r>
        <w:rPr>
          <w:b/>
          <w:sz w:val="28"/>
          <w:szCs w:val="28"/>
        </w:rPr>
        <w:t>Neutrality</w:t>
      </w:r>
    </w:p>
    <w:p w:rsidR="00E04BCB" w:rsidRDefault="00787A4D" w:rsidP="00E04BCB">
      <w:pPr>
        <w:ind w:left="1440"/>
        <w:rPr>
          <w:b/>
          <w:sz w:val="28"/>
          <w:szCs w:val="28"/>
        </w:rPr>
      </w:pPr>
      <w:r>
        <w:rPr>
          <w:b/>
          <w:sz w:val="28"/>
          <w:szCs w:val="28"/>
        </w:rPr>
        <w:t xml:space="preserve">We proposed improved neutrality </w:t>
      </w:r>
      <w:r w:rsidR="00E04BCB">
        <w:rPr>
          <w:b/>
          <w:sz w:val="28"/>
          <w:szCs w:val="28"/>
        </w:rPr>
        <w:t xml:space="preserve">and card-check </w:t>
      </w:r>
      <w:r>
        <w:rPr>
          <w:b/>
          <w:sz w:val="28"/>
          <w:szCs w:val="28"/>
        </w:rPr>
        <w:t xml:space="preserve">language under Article 1.4 that would </w:t>
      </w:r>
      <w:r w:rsidR="00E04BCB">
        <w:rPr>
          <w:b/>
          <w:sz w:val="28"/>
          <w:szCs w:val="28"/>
        </w:rPr>
        <w:t>applied</w:t>
      </w:r>
      <w:r>
        <w:rPr>
          <w:b/>
          <w:sz w:val="28"/>
          <w:szCs w:val="28"/>
        </w:rPr>
        <w:t xml:space="preserve"> to employee</w:t>
      </w:r>
      <w:r w:rsidR="00E04BCB">
        <w:rPr>
          <w:b/>
          <w:sz w:val="28"/>
          <w:szCs w:val="28"/>
        </w:rPr>
        <w:t>s</w:t>
      </w:r>
      <w:r>
        <w:rPr>
          <w:b/>
          <w:sz w:val="28"/>
          <w:szCs w:val="28"/>
        </w:rPr>
        <w:t xml:space="preserve"> in all Century</w:t>
      </w:r>
      <w:r w:rsidR="0016034F">
        <w:rPr>
          <w:b/>
          <w:sz w:val="28"/>
          <w:szCs w:val="28"/>
        </w:rPr>
        <w:t>L</w:t>
      </w:r>
      <w:r>
        <w:rPr>
          <w:b/>
          <w:sz w:val="28"/>
          <w:szCs w:val="28"/>
        </w:rPr>
        <w:t>ink subsidiar</w:t>
      </w:r>
      <w:r w:rsidR="00E04BCB">
        <w:rPr>
          <w:b/>
          <w:sz w:val="28"/>
          <w:szCs w:val="28"/>
        </w:rPr>
        <w:t>ies.  Our proposal was rejected.</w:t>
      </w:r>
    </w:p>
    <w:p w:rsidR="00787A4D" w:rsidRDefault="00E04BCB" w:rsidP="00E04BCB">
      <w:pPr>
        <w:ind w:firstLine="720"/>
        <w:rPr>
          <w:b/>
          <w:sz w:val="28"/>
          <w:szCs w:val="28"/>
        </w:rPr>
      </w:pPr>
      <w:r>
        <w:rPr>
          <w:b/>
          <w:sz w:val="28"/>
          <w:szCs w:val="28"/>
        </w:rPr>
        <w:t>Mi</w:t>
      </w:r>
      <w:r w:rsidR="00787A4D">
        <w:rPr>
          <w:b/>
          <w:sz w:val="28"/>
          <w:szCs w:val="28"/>
        </w:rPr>
        <w:t>nnesota Non-Represented Roll-in</w:t>
      </w:r>
    </w:p>
    <w:p w:rsidR="00E04BCB" w:rsidRDefault="00787A4D" w:rsidP="00E04BCB">
      <w:pPr>
        <w:ind w:left="1440" w:firstLine="60"/>
        <w:rPr>
          <w:b/>
          <w:sz w:val="28"/>
          <w:szCs w:val="28"/>
        </w:rPr>
      </w:pPr>
      <w:r>
        <w:rPr>
          <w:b/>
          <w:sz w:val="28"/>
          <w:szCs w:val="28"/>
        </w:rPr>
        <w:t>In January</w:t>
      </w:r>
      <w:r w:rsidR="00E04BCB">
        <w:rPr>
          <w:b/>
          <w:sz w:val="28"/>
          <w:szCs w:val="28"/>
        </w:rPr>
        <w:t xml:space="preserve"> 2017, Local 7203 organized 9 non-r</w:t>
      </w:r>
      <w:r>
        <w:rPr>
          <w:b/>
          <w:sz w:val="28"/>
          <w:szCs w:val="28"/>
        </w:rPr>
        <w:t>epresent</w:t>
      </w:r>
      <w:r w:rsidR="0016034F">
        <w:rPr>
          <w:b/>
          <w:sz w:val="28"/>
          <w:szCs w:val="28"/>
        </w:rPr>
        <w:t>ed CenturyL</w:t>
      </w:r>
      <w:r>
        <w:rPr>
          <w:b/>
          <w:sz w:val="28"/>
          <w:szCs w:val="28"/>
        </w:rPr>
        <w:t xml:space="preserve">ink technicians.  </w:t>
      </w:r>
      <w:r w:rsidR="00E04BCB">
        <w:rPr>
          <w:b/>
          <w:sz w:val="28"/>
          <w:szCs w:val="28"/>
        </w:rPr>
        <w:t xml:space="preserve">During negotiations CWA asked that they be folded into the Qwest agreement. The Company was unwilling to do so and made them an addendum with different health care benefits and no wage increase until October 2017. </w:t>
      </w:r>
    </w:p>
    <w:p w:rsidR="00787A4D" w:rsidRDefault="00E04BCB" w:rsidP="00E04BCB">
      <w:pPr>
        <w:ind w:left="1440"/>
        <w:rPr>
          <w:b/>
          <w:sz w:val="28"/>
          <w:szCs w:val="28"/>
        </w:rPr>
      </w:pPr>
      <w:r>
        <w:rPr>
          <w:b/>
          <w:sz w:val="28"/>
          <w:szCs w:val="28"/>
        </w:rPr>
        <w:t>During early limited bargaining</w:t>
      </w:r>
      <w:r w:rsidR="00065F34">
        <w:rPr>
          <w:b/>
          <w:sz w:val="28"/>
          <w:szCs w:val="28"/>
        </w:rPr>
        <w:t>,</w:t>
      </w:r>
      <w:r>
        <w:rPr>
          <w:b/>
          <w:sz w:val="28"/>
          <w:szCs w:val="28"/>
        </w:rPr>
        <w:t xml:space="preserve"> </w:t>
      </w:r>
      <w:r w:rsidR="00065F34">
        <w:rPr>
          <w:b/>
          <w:sz w:val="28"/>
          <w:szCs w:val="28"/>
        </w:rPr>
        <w:t>w</w:t>
      </w:r>
      <w:r w:rsidR="0016034F">
        <w:rPr>
          <w:b/>
          <w:sz w:val="28"/>
          <w:szCs w:val="28"/>
        </w:rPr>
        <w:t>e</w:t>
      </w:r>
      <w:r w:rsidR="00787A4D">
        <w:rPr>
          <w:b/>
          <w:sz w:val="28"/>
          <w:szCs w:val="28"/>
        </w:rPr>
        <w:t xml:space="preserve"> were </w:t>
      </w:r>
      <w:r w:rsidR="0016034F">
        <w:rPr>
          <w:b/>
          <w:sz w:val="28"/>
          <w:szCs w:val="28"/>
        </w:rPr>
        <w:t xml:space="preserve">successful in getting </w:t>
      </w:r>
      <w:r w:rsidR="00065F34">
        <w:rPr>
          <w:b/>
          <w:sz w:val="28"/>
          <w:szCs w:val="28"/>
        </w:rPr>
        <w:t xml:space="preserve">this group the same wage increases. They will also move </w:t>
      </w:r>
      <w:r w:rsidR="0016034F">
        <w:rPr>
          <w:b/>
          <w:sz w:val="28"/>
          <w:szCs w:val="28"/>
        </w:rPr>
        <w:t>into the negotiated wage scales</w:t>
      </w:r>
      <w:r w:rsidR="00065F34">
        <w:rPr>
          <w:b/>
          <w:sz w:val="28"/>
          <w:szCs w:val="28"/>
        </w:rPr>
        <w:t xml:space="preserve">. </w:t>
      </w:r>
    </w:p>
    <w:p w:rsidR="00ED3B45" w:rsidRPr="00ED3B45" w:rsidRDefault="00ED3B45" w:rsidP="00E04BCB">
      <w:pPr>
        <w:ind w:left="1440"/>
        <w:rPr>
          <w:b/>
          <w:sz w:val="24"/>
          <w:szCs w:val="24"/>
        </w:rPr>
      </w:pPr>
      <w:r w:rsidRPr="00ED3B45">
        <w:rPr>
          <w:b/>
          <w:sz w:val="24"/>
          <w:szCs w:val="24"/>
        </w:rPr>
        <w:t xml:space="preserve">Opeiu30 </w:t>
      </w:r>
      <w:proofErr w:type="spellStart"/>
      <w:r w:rsidRPr="00ED3B45">
        <w:rPr>
          <w:b/>
          <w:sz w:val="24"/>
          <w:szCs w:val="24"/>
        </w:rPr>
        <w:t>afl-cio</w:t>
      </w:r>
      <w:proofErr w:type="spellEnd"/>
    </w:p>
    <w:p w:rsidR="00ED3B45" w:rsidRDefault="00ED3B45" w:rsidP="00E04BCB">
      <w:pPr>
        <w:ind w:left="1440"/>
        <w:rPr>
          <w:b/>
          <w:sz w:val="28"/>
          <w:szCs w:val="28"/>
        </w:rPr>
      </w:pPr>
    </w:p>
    <w:p w:rsidR="00787A4D" w:rsidRDefault="00787A4D" w:rsidP="00787A4D">
      <w:pPr>
        <w:ind w:left="720" w:firstLine="60"/>
        <w:rPr>
          <w:b/>
          <w:sz w:val="28"/>
          <w:szCs w:val="28"/>
        </w:rPr>
      </w:pPr>
      <w:r>
        <w:rPr>
          <w:b/>
          <w:sz w:val="28"/>
          <w:szCs w:val="28"/>
        </w:rPr>
        <w:lastRenderedPageBreak/>
        <w:t xml:space="preserve"> </w:t>
      </w:r>
    </w:p>
    <w:p w:rsidR="00787A4D" w:rsidRDefault="00787A4D" w:rsidP="00787A4D">
      <w:pPr>
        <w:rPr>
          <w:b/>
          <w:sz w:val="28"/>
          <w:szCs w:val="28"/>
        </w:rPr>
      </w:pPr>
      <w:r>
        <w:rPr>
          <w:b/>
          <w:sz w:val="28"/>
          <w:szCs w:val="28"/>
        </w:rPr>
        <w:t xml:space="preserve"> </w:t>
      </w:r>
    </w:p>
    <w:sectPr w:rsidR="00787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06"/>
    <w:rsid w:val="00065F34"/>
    <w:rsid w:val="0016034F"/>
    <w:rsid w:val="002D6F4A"/>
    <w:rsid w:val="00433806"/>
    <w:rsid w:val="006D3F31"/>
    <w:rsid w:val="00787A4D"/>
    <w:rsid w:val="007C0B9D"/>
    <w:rsid w:val="008947F1"/>
    <w:rsid w:val="00952810"/>
    <w:rsid w:val="009E1673"/>
    <w:rsid w:val="00E04BCB"/>
    <w:rsid w:val="00ED3B45"/>
    <w:rsid w:val="00ED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8FE28-8C26-452F-A8E6-CAF8DDFD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Jtboyle</dc:creator>
  <cp:lastModifiedBy>VP</cp:lastModifiedBy>
  <cp:revision>2</cp:revision>
  <cp:lastPrinted>2017-05-18T22:03:00Z</cp:lastPrinted>
  <dcterms:created xsi:type="dcterms:W3CDTF">2018-10-19T15:34:00Z</dcterms:created>
  <dcterms:modified xsi:type="dcterms:W3CDTF">2018-10-19T15:34:00Z</dcterms:modified>
</cp:coreProperties>
</file>